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F9" w:rsidRPr="00DF77F9" w:rsidRDefault="00DF77F9" w:rsidP="00DF77F9">
      <w:pPr>
        <w:spacing w:after="150" w:line="420" w:lineRule="atLeast"/>
        <w:outlineLvl w:val="3"/>
        <w:rPr>
          <w:rFonts w:ascii="Arial" w:eastAsia="Times New Roman" w:hAnsi="Arial" w:cs="Arial"/>
          <w:b/>
          <w:bCs/>
          <w:caps/>
          <w:color w:val="00B0C7"/>
          <w:spacing w:val="15"/>
          <w:sz w:val="26"/>
          <w:szCs w:val="26"/>
          <w:lang w:eastAsia="ru-RU"/>
        </w:rPr>
      </w:pPr>
      <w:r w:rsidRPr="00DF77F9">
        <w:rPr>
          <w:rFonts w:ascii="Arial" w:eastAsia="Times New Roman" w:hAnsi="Arial" w:cs="Arial"/>
          <w:b/>
          <w:bCs/>
          <w:caps/>
          <w:color w:val="00B0C7"/>
          <w:spacing w:val="15"/>
          <w:sz w:val="26"/>
          <w:szCs w:val="26"/>
          <w:lang w:eastAsia="ru-RU"/>
        </w:rPr>
        <w:t>РАЙЫМБЕК БАТЫР</w:t>
      </w:r>
    </w:p>
    <w:p w:rsidR="00DF77F9" w:rsidRPr="00DF77F9" w:rsidRDefault="00DF77F9" w:rsidP="00DF77F9">
      <w:pPr>
        <w:spacing w:after="150" w:line="360" w:lineRule="atLeast"/>
        <w:jc w:val="righ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Вот и ты здесь вырос вольной птицей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И в суровый для отчизны час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Полетел в огонь с врагами биться,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Биться смело, смерти не страшась.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proofErr w:type="spellStart"/>
      <w:r w:rsidRPr="00DF77F9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t>Г.Малдыбаев</w:t>
      </w:r>
      <w:proofErr w:type="spellEnd"/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Наиболее трагическими для казахских степей стали 1723-1727 годы, когда под напором превосходящих сил завоевателей казахи были вынуждены покинуть веками насиженные места и бежать в пределы среднеазиатских ханств. С запада начались набеги волжских калмыков, башкир и русского казачества. Этот период запечатлен в народной памяти как годы Великого бедствия, которые повлекли за собой разорение, нищету и массовую гибель.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В 20-40-х годах XVIII века большая часть казахских земель находилась под владычеством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(ойратов, как называли их казахи).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Джунгарское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ханство представляло собой очень серьезную угрозу: на вооружении его огромной армии имелось огнестрельное оружие, служили в ней шведские офицеры, прошедшие театр европейских войн, большая масса собственных дружин, закалившихся в войнах против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Цинской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империи. К 30-м годам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Джунгария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стала одной из мощнейших кочевых держав Евразии. Она одновременно воевала с Китаем, Казахским ханством, среднеазиатскими владетелями и угрожала северным границам России, часто совершая набеги на их укрепления в Сибири и на Алтае.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Угроза гибели сплотила весь казахский народ, повсеместно стали создаваться ополчения, народ из своей среды выдвинул наиболее сильных и стойких воинов, из числа которых вышел батыр, сумевший спасти родину. Таким батыром стал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родился в 1705 году на территории современной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Алматинской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области. Он из рода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албан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подрода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алжан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Дед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Кангельды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(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Ханшельды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), по письменным источникам, известен как предводитель и дипломат. Он участвовал в российско-казахских переговорах, а в 1734 году посетил в составе казахской делегации Петербург. Его имя также встречается в памятниках казахско-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джунгарских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взаимоотношений. С детства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рос в атмосфере духа защиты Родины и освобождения родных земель от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джунгарской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кабалы. Уже в 17 лет он был признан «батыром»! А в те времена людей ценили за реальные подвиги, а не за происхождение и богатство.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К 1723 году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был уже сложившимся лидером, и во времена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джунгарского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нашествия возглавил отряды ополченцев. При его активном участии и с помощью батыров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Утегена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Малайсары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Сатая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Наурызбая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удалось спасти от гибели тысячи казахских семей. Именно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Райымбеку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принадлежат слова:</w:t>
      </w:r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lastRenderedPageBreak/>
        <w:t>Алаш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 – высокая Родина моя,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Алатау – мои исконные земли,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знаешь ли ты?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Летовки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 – </w:t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Ассинские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 предгорья,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А зимовки – верховья Алматы.</w:t>
      </w:r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 xml:space="preserve">Перелом в войне с </w:t>
      </w:r>
      <w:proofErr w:type="spellStart"/>
      <w:r w:rsidRPr="00DF77F9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джунгарами</w:t>
      </w:r>
      <w:proofErr w:type="spellEnd"/>
      <w:r w:rsidRPr="00DF77F9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 xml:space="preserve"> наступил во второй половине 20-х годов.</w:t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 Одно из крупных сражений произошло в 1726 году на берегу реки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Буланты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, в местности Кара-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Сыйыр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Казахи, заманив врага в глубь своих территорий, внезапно нанесли удары с правого и левого флангов. Затем сокрушительный удар был нанесен с тыла.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потерпели поражение.</w:t>
      </w:r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В 1729 году произошло еще одно крупное сражение казахских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сарбазов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с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джунгарскими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завоевателями на юго-востоке, в низине Балхаша, в местности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Аныракай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Здесь объединенные силы трех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жузов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одержали блестящую победу над противником.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В ходе этих битв казахские воины, учитывая важность сражения, нападали под утро, умело используя момент внезапности.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Аныракайская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битва была продолжительной, это было множество поединков различных отрядов, они захватывали и отступали от господствующих высот.</w:t>
      </w:r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 решающему сражению казахи подтянули свежие войска, и тогда началось общее наступление. Были тщательно подготовлены атаки конницы, продуманы стремительные контратаки, применялся рассыпной конный строй, в необходимых случаях – плотное построение пеших колонн. Эти тактические приемы принесли успех.</w:t>
      </w:r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В этих битвах под началом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Абылая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Абулхаира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участвовали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Кангельды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Сырымбетулы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возглавлявшие вместе с батырами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Богенбаем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Кабанбаем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казахское ополчение. Еще более активное участие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принимал в изгнании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из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Жетысу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 Его имя стало знаменитым на всю степь.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 свидетельству современников, он был 77 раз ранен в боях, и только железное здоровье, огромная сила воли, да находившиеся рядом верные соратники, 33 года удерживали воина в седле.</w:t>
      </w:r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Мощь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Джунгарской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империи постепенно ослабевала к 40-м годам XVIII века. Теснимые с востока китайской армией императора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Канси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а с запада – казахской армией,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особенно после смерти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Галдан-Цэрена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были вынуждены оставить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Жетысу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уйти к Алтайским горам.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Джунгарский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хан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Шамал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с горечью восклицал:</w:t>
      </w:r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Где еще есть такая земля,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как Алматы?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Где травы высоки,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А яблоки красны и огромны,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lastRenderedPageBreak/>
        <w:t>как сердце.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, Караш, </w:t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Наурызбай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,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Отеген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, </w:t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Болек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 и </w:t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Сатай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Загнали наши души в пятки.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Куда девался в это время</w:t>
      </w:r>
      <w:r w:rsidRPr="00DF77F9">
        <w:rPr>
          <w:rFonts w:ascii="Arial" w:eastAsia="Times New Roman" w:hAnsi="Arial" w:cs="Arial"/>
          <w:i/>
          <w:iCs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высокородный </w:t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контайчи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?</w:t>
      </w:r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Но, несмотря на плач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джунгарского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хана военные гарнизоны врага цепко держали в своих руках долины рек Каскелен,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Текес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Или. Нужно было иметь огромную силу воли и энергию, чтобы очистить эти земли от захватчиков. Отступая,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отчаянно сражались, по пути нападая на близлежащие аулы. Значительные территории вокруг современного Алматы находились в руках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джунгарских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владетелей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Аганаса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Арысхана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На военном совете казахов Старшего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жуза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было принято решение освободить захваченные земли. Узнав через доверенных лиц о готовящемся нападении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Аганаса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принял решение неожиданным ударом опрокинуть противника. Ворвавшись во главе своих войск в стан неприятеля, он обратил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в бегство, и в ходе битвы убил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Аганаса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 xml:space="preserve">Следующей взятой крепостью стала ставка </w:t>
      </w:r>
      <w:proofErr w:type="spellStart"/>
      <w:r w:rsidRPr="00DF77F9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Арысхана</w:t>
      </w:r>
      <w:proofErr w:type="spellEnd"/>
      <w:r w:rsidRPr="00DF77F9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.</w:t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 В темноте воины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находили друг друга по кличу «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». Позже он стал кличем всего рода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албан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Потерпев поражение, воины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Арысхана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вынуждены были пойти на унизительный мир. Эта передышка была крайне нужна и самим казахам. Война принесла немало страданий простым людям, появились раненые, вдовы, сироты...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 последующем казахско-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джунгарские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отношения вновь обострились. После ожесточенных сражений в 50-х годах с одним из могущественных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джунгарских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князей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Тореханом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Райымбеку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Бакай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батыру 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Кабанбай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батыру удалось вытеснить неприятеля за Хоргос и Нарынкол.</w:t>
      </w:r>
    </w:p>
    <w:p w:rsidR="00DF77F9" w:rsidRDefault="00DF77F9" w:rsidP="00DF77F9">
      <w:pPr>
        <w:spacing w:after="150" w:line="360" w:lineRule="atLeast"/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</w:pP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В создавшихся условия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джунгары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вновь запросили мира. Казахи согласились, поскольку большая часть территории уже отошла к ним. Согласно договоренности стороны, в течение двух месяцев должны были обменять пленных, а богатства оставались казахам. Были определены границы землепользования. Возможно, уступчивость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объяснялась и тем, что, начиная с 1753 года, в руководстве страной произошел раскол, усилились междоусобицы. В 1757 году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Джунгарию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охватил сильнейший политический кризис, а в 1758-м она пала под ударами китайской армии.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 xml:space="preserve">В таких условиях </w:t>
      </w:r>
      <w:proofErr w:type="spellStart"/>
      <w:r w:rsidRPr="00DF77F9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Райымбеку</w:t>
      </w:r>
      <w:proofErr w:type="spellEnd"/>
      <w:r w:rsidRPr="00DF77F9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 xml:space="preserve"> пришлось проявлять особую отвагу и самоотверженность, чтобы защищать свой народ</w:t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Со временем его имя стало символом целого рода и приобрело священный ореол. В боях и походах с ним были любимый конь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Кокмойнак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огромный белый верблюд-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атан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сыграл большую роль в окончательном вытеснении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с юго-восточных рубежей казахских земель. При его активном участии были определены границы по рекам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Текес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Каркара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Воздвигнутая им </w:t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lastRenderedPageBreak/>
        <w:t>огромная красная стела в Нарынколе стала памятным знаком при определении казахско-китайской границы.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проявил себя не только как отважный воин, но и как искусный дипломат. Понимая, что конфликты между народами могут вызвать кровопролитие,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убеждал враждующих мудрым словом. Так он вел долгие переговоры с китайским ставленником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Манжу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ханом. Где посулами, а где применяя силу,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добился значительных уступок со стороны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Манжу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Жизнь батыра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прошла на переломных этапах казахской истории. Вступив с детских лет в народное ополчение,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был очевидцем трагических событий Великого бедствия,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джунгарского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владычества. Он стал свидетелем и участником крушения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Джунгарского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ханства. Много лет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жил в походах, не слезая с коня, не расставаясь с оружием. Он познал и горечь поражений, и радость побед, когда вместе с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Абылаем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,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Кабанбаем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, Карасай батыром и многими другими соратниками высоко поднял падающее знамя Казахского ханства. При жизни он был признан «</w:t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аулие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 - святым</w:t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».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Старые раны, полученные в боях, дали о себе знать в последующем. Точная дата смерти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Райымбека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не установлена. Но источники тех лет сообщают, что, почувствовав приближение смерти, он пригласил своих соратников со всего края и попрощался с ними. Кончину его оплакивала вся степь. </w:t>
      </w:r>
      <w:proofErr w:type="spellStart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Райымбек</w:t>
      </w:r>
      <w:proofErr w:type="spellEnd"/>
      <w:r w:rsidRPr="00DF77F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прожил достойную жизнь и был похоронен с почестями близ Алматы. Его захоронение стало объектом паломничества казахов. Позже это место вошло в восточные границы города. В 1981 году на его могиле была установлена гранитная стела, а в 1994 году в торжественной обстановке был открыт мавзолей выдающегося воина-освободителя.</w:t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color w:val="323232"/>
          <w:sz w:val="2"/>
          <w:szCs w:val="2"/>
          <w:lang w:eastAsia="ru-RU"/>
        </w:rPr>
        <w:br/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В 2005 году в Казахстане торжественно отмечалось 300-летие со дня рождения </w:t>
      </w:r>
      <w:proofErr w:type="spellStart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Раимбека</w:t>
      </w:r>
      <w:proofErr w:type="spellEnd"/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.</w:t>
      </w:r>
    </w:p>
    <w:p w:rsidR="00DF77F9" w:rsidRPr="00DF77F9" w:rsidRDefault="00DF77F9" w:rsidP="00DF77F9">
      <w:pPr>
        <w:spacing w:after="150" w:line="360" w:lineRule="atLeast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23232"/>
          <w:sz w:val="21"/>
          <w:szCs w:val="21"/>
          <w:lang w:val="kk-KZ" w:eastAsia="ru-RU"/>
        </w:rPr>
        <w:t>Источник</w:t>
      </w:r>
      <w:r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: </w:t>
      </w:r>
      <w:r w:rsidRPr="00DF77F9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www.elim.kz</w:t>
      </w:r>
      <w:bookmarkStart w:id="0" w:name="_GoBack"/>
      <w:bookmarkEnd w:id="0"/>
    </w:p>
    <w:p w:rsidR="00074849" w:rsidRDefault="00074849"/>
    <w:sectPr w:rsidR="0007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7E"/>
    <w:rsid w:val="00074849"/>
    <w:rsid w:val="00845D7E"/>
    <w:rsid w:val="00D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411E"/>
  <w15:chartTrackingRefBased/>
  <w15:docId w15:val="{65F17F84-9CE8-4348-991A-71D7D98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77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77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7F9"/>
    <w:rPr>
      <w:i/>
      <w:iCs/>
    </w:rPr>
  </w:style>
  <w:style w:type="character" w:styleId="a5">
    <w:name w:val="Strong"/>
    <w:basedOn w:val="a0"/>
    <w:uiPriority w:val="22"/>
    <w:qFormat/>
    <w:rsid w:val="00DF77F9"/>
    <w:rPr>
      <w:b/>
      <w:bCs/>
    </w:rPr>
  </w:style>
  <w:style w:type="character" w:customStyle="1" w:styleId="apple-converted-space">
    <w:name w:val="apple-converted-space"/>
    <w:basedOn w:val="a0"/>
    <w:rsid w:val="00DF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2018-04-05T04:41:00Z</dcterms:created>
  <dcterms:modified xsi:type="dcterms:W3CDTF">2018-04-05T04:44:00Z</dcterms:modified>
</cp:coreProperties>
</file>